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F6D8F" w:rsidP="00342F3E" w:rsidRDefault="00DF6D8F" w14:paraId="76E18B5F" w14:textId="2C7414B7">
      <w:pPr>
        <w:ind w:firstLine="708"/>
        <w:rPr>
          <w:rFonts w:ascii="Calibri" w:hAnsi="Calibri" w:eastAsia="Calibri" w:cs="Calibri"/>
          <w:color w:val="000000" w:themeColor="text1"/>
          <w:sz w:val="22"/>
          <w:szCs w:val="22"/>
        </w:rPr>
      </w:pPr>
    </w:p>
    <w:p w:rsidRPr="00DF6D8F" w:rsidR="00DF6D8F" w:rsidP="00DF6D8F" w:rsidRDefault="00DF6D8F" w14:paraId="1B7FD047" w14:textId="08694A8D">
      <w:pPr>
        <w:jc w:val="both"/>
        <w:rPr>
          <w:rFonts w:ascii="Staff X Wide" w:hAnsi="Staff X Wide" w:eastAsia="Calibri" w:cs="Calibri"/>
          <w:b/>
          <w:bCs/>
          <w:color w:val="000000" w:themeColor="text1"/>
          <w:sz w:val="22"/>
          <w:szCs w:val="22"/>
        </w:rPr>
      </w:pPr>
      <w:r w:rsidRPr="00DF6D8F">
        <w:rPr>
          <w:rFonts w:ascii="Staff X Wide" w:hAnsi="Staff X Wide" w:eastAsia="Calibri" w:cs="Calibri"/>
          <w:b/>
          <w:bCs/>
          <w:noProof/>
          <w:color w:val="000000" w:themeColor="text1"/>
          <w:sz w:val="48"/>
          <w:szCs w:val="48"/>
        </w:rPr>
        <w:drawing>
          <wp:anchor distT="0" distB="0" distL="114300" distR="114300" simplePos="0" relativeHeight="251658240" behindDoc="0" locked="0" layoutInCell="1" allowOverlap="1" wp14:anchorId="5E24BD49" wp14:editId="79FAFBA7">
            <wp:simplePos x="0" y="0"/>
            <wp:positionH relativeFrom="column">
              <wp:posOffset>3696626</wp:posOffset>
            </wp:positionH>
            <wp:positionV relativeFrom="paragraph">
              <wp:posOffset>184785</wp:posOffset>
            </wp:positionV>
            <wp:extent cx="2050415" cy="3070225"/>
            <wp:effectExtent l="0" t="0" r="0" b="3175"/>
            <wp:wrapSquare wrapText="bothSides"/>
            <wp:docPr id="146054031" name="Image 1" descr="Une image contenant Visage humain, habits,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031" name="Image 1" descr="Une image contenant Visage humain, habits, homme, personne&#10;&#10;Description générée automatiquement"/>
                    <pic:cNvPicPr/>
                  </pic:nvPicPr>
                  <pic:blipFill rotWithShape="1">
                    <a:blip r:embed="rId6" cstate="print">
                      <a:extLst>
                        <a:ext uri="{28A0092B-C50C-407E-A947-70E740481C1C}">
                          <a14:useLocalDpi xmlns:a14="http://schemas.microsoft.com/office/drawing/2010/main" val="0"/>
                        </a:ext>
                      </a:extLst>
                    </a:blip>
                    <a:srcRect t="8119" r="27273" b="19301"/>
                    <a:stretch/>
                  </pic:blipFill>
                  <pic:spPr bwMode="auto">
                    <a:xfrm>
                      <a:off x="0" y="0"/>
                      <a:ext cx="2050415"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D8F">
        <w:rPr>
          <w:rFonts w:ascii="Staff X Wide" w:hAnsi="Staff X Wide" w:eastAsia="Calibri" w:cs="Calibri"/>
          <w:b/>
          <w:bCs/>
          <w:color w:val="000000" w:themeColor="text1"/>
          <w:sz w:val="48"/>
          <w:szCs w:val="48"/>
        </w:rPr>
        <w:t>NTO</w:t>
      </w:r>
    </w:p>
    <w:p w:rsidR="00DF6D8F" w:rsidP="00DF6D8F" w:rsidRDefault="00DF6D8F" w14:paraId="1FA49915" w14:textId="038FBDCB">
      <w:pPr>
        <w:jc w:val="both"/>
        <w:rPr>
          <w:rFonts w:ascii="Calibri" w:hAnsi="Calibri" w:eastAsia="Calibri" w:cs="Calibri"/>
          <w:color w:val="000000" w:themeColor="text1"/>
          <w:sz w:val="22"/>
          <w:szCs w:val="22"/>
        </w:rPr>
      </w:pPr>
    </w:p>
    <w:p w:rsidR="005E7F9E" w:rsidP="00F94D23" w:rsidRDefault="6D33A1AD" w14:paraId="4AEECD37" w14:textId="094D4424">
      <w:pPr>
        <w:ind w:firstLine="708"/>
        <w:jc w:val="both"/>
      </w:pPr>
      <w:r w:rsidRPr="6D33A1AD">
        <w:rPr>
          <w:rFonts w:ascii="Calibri" w:hAnsi="Calibri" w:eastAsia="Calibri" w:cs="Calibri"/>
          <w:color w:val="000000" w:themeColor="text1"/>
          <w:sz w:val="22"/>
          <w:szCs w:val="22"/>
        </w:rPr>
        <w:t>NTO, alias Anthony Favier</w:t>
      </w:r>
      <w:r w:rsidR="00490A34">
        <w:rPr>
          <w:rFonts w:ascii="Calibri" w:hAnsi="Calibri" w:eastAsia="Calibri" w:cs="Calibri"/>
          <w:color w:val="000000" w:themeColor="text1"/>
          <w:sz w:val="22"/>
          <w:szCs w:val="22"/>
        </w:rPr>
        <w:t xml:space="preserve"> est désormais le fer de lance français de la techno mélodique</w:t>
      </w:r>
      <w:r w:rsidRPr="6D33A1AD">
        <w:rPr>
          <w:rFonts w:ascii="Calibri" w:hAnsi="Calibri" w:eastAsia="Calibri" w:cs="Calibri"/>
          <w:color w:val="000000" w:themeColor="text1"/>
          <w:sz w:val="22"/>
          <w:szCs w:val="22"/>
        </w:rPr>
        <w:t xml:space="preserve">. Son parcours l'a conduit </w:t>
      </w:r>
      <w:r w:rsidR="00DF6D8F">
        <w:rPr>
          <w:rFonts w:ascii="Calibri" w:hAnsi="Calibri" w:eastAsia="Calibri" w:cs="Calibri"/>
          <w:color w:val="000000" w:themeColor="text1"/>
          <w:sz w:val="22"/>
          <w:szCs w:val="22"/>
        </w:rPr>
        <w:t>de</w:t>
      </w:r>
      <w:r w:rsidRPr="6D33A1AD">
        <w:rPr>
          <w:rFonts w:ascii="Calibri" w:hAnsi="Calibri" w:eastAsia="Calibri" w:cs="Calibri"/>
          <w:color w:val="000000" w:themeColor="text1"/>
          <w:sz w:val="22"/>
          <w:szCs w:val="22"/>
        </w:rPr>
        <w:t xml:space="preserve"> </w:t>
      </w:r>
      <w:r w:rsidR="00DF6D8F">
        <w:rPr>
          <w:rFonts w:ascii="Calibri" w:hAnsi="Calibri" w:eastAsia="Calibri" w:cs="Calibri"/>
          <w:color w:val="000000" w:themeColor="text1"/>
          <w:sz w:val="22"/>
          <w:szCs w:val="22"/>
        </w:rPr>
        <w:t xml:space="preserve">la </w:t>
      </w:r>
      <w:r w:rsidRPr="6D33A1AD">
        <w:rPr>
          <w:rFonts w:ascii="Calibri" w:hAnsi="Calibri" w:eastAsia="Calibri" w:cs="Calibri"/>
          <w:color w:val="000000" w:themeColor="text1"/>
          <w:sz w:val="22"/>
          <w:szCs w:val="22"/>
        </w:rPr>
        <w:t xml:space="preserve">découverte des pionniers de la techno </w:t>
      </w:r>
      <w:r w:rsidR="00490A34">
        <w:rPr>
          <w:rFonts w:ascii="Calibri" w:hAnsi="Calibri" w:eastAsia="Calibri" w:cs="Calibri"/>
          <w:color w:val="000000" w:themeColor="text1"/>
          <w:sz w:val="22"/>
          <w:szCs w:val="22"/>
        </w:rPr>
        <w:t>(</w:t>
      </w:r>
      <w:proofErr w:type="spellStart"/>
      <w:r w:rsidR="00490A34">
        <w:rPr>
          <w:rFonts w:ascii="Calibri" w:hAnsi="Calibri" w:eastAsia="Calibri" w:cs="Calibri"/>
          <w:color w:val="000000" w:themeColor="text1"/>
          <w:sz w:val="22"/>
          <w:szCs w:val="22"/>
        </w:rPr>
        <w:t>Underworld</w:t>
      </w:r>
      <w:proofErr w:type="spellEnd"/>
      <w:r w:rsidR="00490A34">
        <w:rPr>
          <w:rFonts w:ascii="Calibri" w:hAnsi="Calibri" w:eastAsia="Calibri" w:cs="Calibri"/>
          <w:color w:val="000000" w:themeColor="text1"/>
          <w:sz w:val="22"/>
          <w:szCs w:val="22"/>
        </w:rPr>
        <w:t xml:space="preserve">, Jeff Mills, Laurent Garnier) </w:t>
      </w:r>
      <w:r w:rsidR="00DF6D8F">
        <w:rPr>
          <w:rFonts w:ascii="Calibri" w:hAnsi="Calibri" w:eastAsia="Calibri" w:cs="Calibri"/>
          <w:color w:val="000000" w:themeColor="text1"/>
          <w:sz w:val="22"/>
          <w:szCs w:val="22"/>
        </w:rPr>
        <w:t xml:space="preserve">à la rencontre sur scène de ses contemporains </w:t>
      </w:r>
      <w:r w:rsidR="00490A34">
        <w:rPr>
          <w:rFonts w:ascii="Calibri" w:hAnsi="Calibri" w:eastAsia="Calibri" w:cs="Calibri"/>
          <w:color w:val="000000" w:themeColor="text1"/>
          <w:sz w:val="22"/>
          <w:szCs w:val="22"/>
        </w:rPr>
        <w:t>(Stephan</w:t>
      </w:r>
      <w:r w:rsidR="00342F3E">
        <w:rPr>
          <w:rFonts w:ascii="Calibri" w:hAnsi="Calibri" w:eastAsia="Calibri" w:cs="Calibri"/>
          <w:color w:val="000000" w:themeColor="text1"/>
          <w:sz w:val="22"/>
          <w:szCs w:val="22"/>
        </w:rPr>
        <w:t xml:space="preserve"> </w:t>
      </w:r>
      <w:proofErr w:type="spellStart"/>
      <w:r w:rsidR="00490A34">
        <w:rPr>
          <w:rFonts w:ascii="Calibri" w:hAnsi="Calibri" w:eastAsia="Calibri" w:cs="Calibri"/>
          <w:color w:val="000000" w:themeColor="text1"/>
          <w:sz w:val="22"/>
          <w:szCs w:val="22"/>
        </w:rPr>
        <w:t>Bodzin</w:t>
      </w:r>
      <w:proofErr w:type="spellEnd"/>
      <w:r w:rsidR="00490A34">
        <w:rPr>
          <w:rFonts w:ascii="Calibri" w:hAnsi="Calibri" w:eastAsia="Calibri" w:cs="Calibri"/>
          <w:color w:val="000000" w:themeColor="text1"/>
          <w:sz w:val="22"/>
          <w:szCs w:val="22"/>
        </w:rPr>
        <w:t>,</w:t>
      </w:r>
      <w:r w:rsidR="00342F3E">
        <w:rPr>
          <w:rFonts w:ascii="Calibri" w:hAnsi="Calibri" w:eastAsia="Calibri" w:cs="Calibri"/>
          <w:color w:val="000000" w:themeColor="text1"/>
          <w:sz w:val="22"/>
          <w:szCs w:val="22"/>
        </w:rPr>
        <w:t xml:space="preserve"> </w:t>
      </w:r>
      <w:proofErr w:type="spellStart"/>
      <w:r w:rsidR="00490A34">
        <w:rPr>
          <w:rFonts w:ascii="Calibri" w:hAnsi="Calibri" w:eastAsia="Calibri" w:cs="Calibri"/>
          <w:color w:val="000000" w:themeColor="text1"/>
          <w:sz w:val="22"/>
          <w:szCs w:val="22"/>
        </w:rPr>
        <w:t>Artbat</w:t>
      </w:r>
      <w:proofErr w:type="spellEnd"/>
      <w:r w:rsidR="00342F3E">
        <w:rPr>
          <w:rFonts w:ascii="Calibri" w:hAnsi="Calibri" w:eastAsia="Calibri" w:cs="Calibri"/>
          <w:color w:val="000000" w:themeColor="text1"/>
          <w:sz w:val="22"/>
          <w:szCs w:val="22"/>
        </w:rPr>
        <w:t>, Rufus du Sol…)</w:t>
      </w:r>
      <w:r w:rsidR="00DF6D8F">
        <w:rPr>
          <w:rFonts w:ascii="Calibri" w:hAnsi="Calibri" w:eastAsia="Calibri" w:cs="Calibri"/>
          <w:color w:val="000000" w:themeColor="text1"/>
          <w:sz w:val="22"/>
          <w:szCs w:val="22"/>
        </w:rPr>
        <w:t>.</w:t>
      </w:r>
      <w:r w:rsidR="00030262">
        <w:rPr>
          <w:rFonts w:ascii="Calibri" w:hAnsi="Calibri" w:eastAsia="Calibri" w:cs="Calibri"/>
          <w:color w:val="000000" w:themeColor="text1"/>
          <w:sz w:val="22"/>
          <w:szCs w:val="22"/>
        </w:rPr>
        <w:t xml:space="preserve"> </w:t>
      </w:r>
      <w:proofErr w:type="spellStart"/>
      <w:r w:rsidRPr="00030262" w:rsidR="00030262">
        <w:rPr>
          <w:rFonts w:ascii="Calibri" w:hAnsi="Calibri" w:eastAsia="Calibri" w:cs="Calibri"/>
          <w:color w:val="000000" w:themeColor="text1"/>
          <w:sz w:val="22"/>
          <w:szCs w:val="22"/>
        </w:rPr>
        <w:t>Tomorrowland</w:t>
      </w:r>
      <w:proofErr w:type="spellEnd"/>
      <w:r w:rsidRPr="00030262" w:rsidR="00030262">
        <w:rPr>
          <w:rFonts w:ascii="Calibri" w:hAnsi="Calibri" w:eastAsia="Calibri" w:cs="Calibri"/>
          <w:color w:val="000000" w:themeColor="text1"/>
          <w:sz w:val="22"/>
          <w:szCs w:val="22"/>
        </w:rPr>
        <w:t xml:space="preserve">, </w:t>
      </w:r>
      <w:proofErr w:type="spellStart"/>
      <w:r w:rsidRPr="00030262" w:rsidR="00030262">
        <w:rPr>
          <w:rFonts w:ascii="Calibri" w:hAnsi="Calibri" w:eastAsia="Calibri" w:cs="Calibri"/>
          <w:color w:val="000000" w:themeColor="text1"/>
          <w:sz w:val="22"/>
          <w:szCs w:val="22"/>
        </w:rPr>
        <w:t>Printworks</w:t>
      </w:r>
      <w:proofErr w:type="spellEnd"/>
      <w:r w:rsidRPr="00030262" w:rsidR="00030262">
        <w:rPr>
          <w:rFonts w:ascii="Calibri" w:hAnsi="Calibri" w:eastAsia="Calibri" w:cs="Calibri"/>
          <w:color w:val="000000" w:themeColor="text1"/>
          <w:sz w:val="22"/>
          <w:szCs w:val="22"/>
        </w:rPr>
        <w:t xml:space="preserve">, Sonar, Dour, les clubs et festivals les plus prestigieux du monde ont accueilli </w:t>
      </w:r>
      <w:r w:rsidR="00030262">
        <w:rPr>
          <w:rFonts w:ascii="Calibri" w:hAnsi="Calibri" w:eastAsia="Calibri" w:cs="Calibri"/>
          <w:color w:val="000000" w:themeColor="text1"/>
          <w:sz w:val="22"/>
          <w:szCs w:val="22"/>
        </w:rPr>
        <w:t>le live de son dernier album.</w:t>
      </w:r>
    </w:p>
    <w:p w:rsidR="00DF6D8F" w:rsidP="00DF6D8F" w:rsidRDefault="00DF6D8F" w14:paraId="43669C7E" w14:textId="77777777">
      <w:pPr>
        <w:jc w:val="both"/>
        <w:rPr>
          <w:rFonts w:ascii="Calibri" w:hAnsi="Calibri" w:eastAsia="Calibri" w:cs="Calibri"/>
          <w:color w:val="000000" w:themeColor="text1"/>
          <w:sz w:val="22"/>
          <w:szCs w:val="22"/>
        </w:rPr>
      </w:pPr>
    </w:p>
    <w:p w:rsidR="005E7F9E" w:rsidP="00030262" w:rsidRDefault="6D33A1AD" w14:paraId="4F729A3E" w14:textId="4BB78F47">
      <w:pPr>
        <w:ind w:firstLine="708"/>
        <w:jc w:val="both"/>
      </w:pPr>
      <w:r w:rsidRPr="6D33A1AD">
        <w:rPr>
          <w:rFonts w:ascii="Calibri" w:hAnsi="Calibri" w:eastAsia="Calibri" w:cs="Calibri"/>
          <w:color w:val="000000" w:themeColor="text1"/>
          <w:sz w:val="22"/>
          <w:szCs w:val="22"/>
        </w:rPr>
        <w:t>"APNEA"</w:t>
      </w:r>
      <w:r w:rsidR="00030262">
        <w:rPr>
          <w:rFonts w:ascii="Calibri" w:hAnsi="Calibri" w:eastAsia="Calibri" w:cs="Calibri"/>
          <w:color w:val="000000" w:themeColor="text1"/>
          <w:sz w:val="22"/>
          <w:szCs w:val="22"/>
        </w:rPr>
        <w:t xml:space="preserve"> </w:t>
      </w:r>
      <w:r w:rsidR="00490A34">
        <w:rPr>
          <w:rFonts w:ascii="Calibri" w:hAnsi="Calibri" w:eastAsia="Calibri" w:cs="Calibri"/>
          <w:color w:val="000000" w:themeColor="text1"/>
          <w:sz w:val="22"/>
          <w:szCs w:val="22"/>
        </w:rPr>
        <w:t>sorti en 2021 cumu</w:t>
      </w:r>
      <w:r w:rsidR="00030262">
        <w:rPr>
          <w:rFonts w:ascii="Calibri" w:hAnsi="Calibri" w:eastAsia="Calibri" w:cs="Calibri"/>
          <w:color w:val="000000" w:themeColor="text1"/>
          <w:sz w:val="22"/>
          <w:szCs w:val="22"/>
        </w:rPr>
        <w:t>le aujourd’hui</w:t>
      </w:r>
      <w:r w:rsidR="00490A34">
        <w:rPr>
          <w:rFonts w:ascii="Calibri" w:hAnsi="Calibri" w:eastAsia="Calibri" w:cs="Calibri"/>
          <w:color w:val="000000" w:themeColor="text1"/>
          <w:sz w:val="22"/>
          <w:szCs w:val="22"/>
        </w:rPr>
        <w:t xml:space="preserve"> plus de 150 millions de </w:t>
      </w:r>
      <w:proofErr w:type="spellStart"/>
      <w:r w:rsidR="00490A34">
        <w:rPr>
          <w:rFonts w:ascii="Calibri" w:hAnsi="Calibri" w:eastAsia="Calibri" w:cs="Calibri"/>
          <w:color w:val="000000" w:themeColor="text1"/>
          <w:sz w:val="22"/>
          <w:szCs w:val="22"/>
        </w:rPr>
        <w:t>streams</w:t>
      </w:r>
      <w:proofErr w:type="spellEnd"/>
      <w:r w:rsidR="00FA13C3">
        <w:rPr>
          <w:rFonts w:ascii="Calibri" w:hAnsi="Calibri" w:eastAsia="Calibri" w:cs="Calibri"/>
          <w:color w:val="000000" w:themeColor="text1"/>
          <w:sz w:val="22"/>
          <w:szCs w:val="22"/>
        </w:rPr>
        <w:t xml:space="preserve"> dont un single d’Or ‘Invisible’. </w:t>
      </w:r>
      <w:proofErr w:type="spellStart"/>
      <w:r w:rsidRPr="6D33A1AD">
        <w:rPr>
          <w:rFonts w:ascii="Calibri" w:hAnsi="Calibri" w:eastAsia="Calibri" w:cs="Calibri"/>
          <w:color w:val="000000" w:themeColor="text1"/>
          <w:sz w:val="22"/>
          <w:szCs w:val="22"/>
        </w:rPr>
        <w:t>NTO</w:t>
      </w:r>
      <w:proofErr w:type="spellEnd"/>
      <w:r w:rsidRPr="6D33A1AD">
        <w:rPr>
          <w:rFonts w:ascii="Calibri" w:hAnsi="Calibri" w:eastAsia="Calibri" w:cs="Calibri"/>
          <w:color w:val="000000" w:themeColor="text1"/>
          <w:sz w:val="22"/>
          <w:szCs w:val="22"/>
        </w:rPr>
        <w:t xml:space="preserve"> </w:t>
      </w:r>
      <w:r w:rsidR="00490A34">
        <w:rPr>
          <w:rFonts w:ascii="Calibri" w:hAnsi="Calibri" w:eastAsia="Calibri" w:cs="Calibri"/>
          <w:color w:val="000000" w:themeColor="text1"/>
          <w:sz w:val="22"/>
          <w:szCs w:val="22"/>
        </w:rPr>
        <w:t xml:space="preserve">s’est </w:t>
      </w:r>
      <w:r w:rsidRPr="6D33A1AD">
        <w:rPr>
          <w:rFonts w:ascii="Calibri" w:hAnsi="Calibri" w:eastAsia="Calibri" w:cs="Calibri"/>
          <w:color w:val="000000" w:themeColor="text1"/>
          <w:sz w:val="22"/>
          <w:szCs w:val="22"/>
        </w:rPr>
        <w:t>plong</w:t>
      </w:r>
      <w:r w:rsidR="00490A34">
        <w:rPr>
          <w:rFonts w:ascii="Calibri" w:hAnsi="Calibri" w:eastAsia="Calibri" w:cs="Calibri"/>
          <w:color w:val="000000" w:themeColor="text1"/>
          <w:sz w:val="22"/>
          <w:szCs w:val="22"/>
        </w:rPr>
        <w:t>é</w:t>
      </w:r>
      <w:r w:rsidRPr="6D33A1AD">
        <w:rPr>
          <w:rFonts w:ascii="Calibri" w:hAnsi="Calibri" w:eastAsia="Calibri" w:cs="Calibri"/>
          <w:color w:val="000000" w:themeColor="text1"/>
          <w:sz w:val="22"/>
          <w:szCs w:val="22"/>
        </w:rPr>
        <w:t xml:space="preserve"> dans les abysses de son univers musical, </w:t>
      </w:r>
      <w:r w:rsidR="00490A34">
        <w:rPr>
          <w:rFonts w:ascii="Calibri" w:hAnsi="Calibri" w:eastAsia="Calibri" w:cs="Calibri"/>
          <w:color w:val="000000" w:themeColor="text1"/>
          <w:sz w:val="22"/>
          <w:szCs w:val="22"/>
        </w:rPr>
        <w:t xml:space="preserve">avec </w:t>
      </w:r>
      <w:r w:rsidRPr="6D33A1AD">
        <w:rPr>
          <w:rFonts w:ascii="Calibri" w:hAnsi="Calibri" w:eastAsia="Calibri" w:cs="Calibri"/>
          <w:color w:val="000000" w:themeColor="text1"/>
          <w:sz w:val="22"/>
          <w:szCs w:val="22"/>
        </w:rPr>
        <w:t xml:space="preserve">une œuvre où chaque titre est une escale dans son voyage introspectif. L'album est une célébration </w:t>
      </w:r>
      <w:r w:rsidR="00D3601F">
        <w:rPr>
          <w:rFonts w:ascii="Calibri" w:hAnsi="Calibri" w:eastAsia="Calibri" w:cs="Calibri"/>
          <w:color w:val="000000" w:themeColor="text1"/>
          <w:sz w:val="22"/>
          <w:szCs w:val="22"/>
        </w:rPr>
        <w:t xml:space="preserve">de son entourage éclectique, avec </w:t>
      </w:r>
      <w:r w:rsidRPr="6D33A1AD">
        <w:rPr>
          <w:rFonts w:ascii="Calibri" w:hAnsi="Calibri" w:eastAsia="Calibri" w:cs="Calibri"/>
          <w:color w:val="000000" w:themeColor="text1"/>
          <w:sz w:val="22"/>
          <w:szCs w:val="22"/>
        </w:rPr>
        <w:t xml:space="preserve">ponts lancés entre des mondes sonores variés. La participation de Meute, Sofiane </w:t>
      </w:r>
      <w:proofErr w:type="spellStart"/>
      <w:r w:rsidRPr="6D33A1AD">
        <w:rPr>
          <w:rFonts w:ascii="Calibri" w:hAnsi="Calibri" w:eastAsia="Calibri" w:cs="Calibri"/>
          <w:color w:val="000000" w:themeColor="text1"/>
          <w:sz w:val="22"/>
          <w:szCs w:val="22"/>
        </w:rPr>
        <w:t>Pamart</w:t>
      </w:r>
      <w:proofErr w:type="spellEnd"/>
      <w:r w:rsidRPr="6D33A1AD">
        <w:rPr>
          <w:rFonts w:ascii="Calibri" w:hAnsi="Calibri" w:eastAsia="Calibri" w:cs="Calibri"/>
          <w:color w:val="000000" w:themeColor="text1"/>
          <w:sz w:val="22"/>
          <w:szCs w:val="22"/>
        </w:rPr>
        <w:t>, et Paul Kalkbrenner, qui revisite magistralement l'un des singles, illustre la richesse de cet échange créatif. L'inspiration puisée dans les profondeurs silencieuses, aux côtés d'Arthur Guérin (</w:t>
      </w:r>
      <w:r w:rsidRPr="6D33A1AD">
        <w:rPr>
          <w:rFonts w:ascii="Calibri" w:hAnsi="Calibri" w:eastAsia="Calibri" w:cs="Calibri"/>
          <w:color w:val="242424"/>
          <w:sz w:val="22"/>
          <w:szCs w:val="22"/>
        </w:rPr>
        <w:t>champion du monde d’apnée)</w:t>
      </w:r>
      <w:r w:rsidRPr="6D33A1AD">
        <w:rPr>
          <w:rFonts w:ascii="Helvetica" w:hAnsi="Helvetica" w:eastAsia="Helvetica" w:cs="Helvetica"/>
          <w:color w:val="242424"/>
          <w:sz w:val="22"/>
          <w:szCs w:val="22"/>
        </w:rPr>
        <w:t xml:space="preserve"> </w:t>
      </w:r>
      <w:r w:rsidRPr="6D33A1AD">
        <w:rPr>
          <w:rFonts w:ascii="Calibri" w:hAnsi="Calibri" w:eastAsia="Calibri" w:cs="Calibri"/>
          <w:color w:val="000000" w:themeColor="text1"/>
          <w:sz w:val="22"/>
          <w:szCs w:val="22"/>
        </w:rPr>
        <w:t xml:space="preserve">se ressent dans chaque note, chaque silence de l'album, offrant une expérience d'écoute qui est à la fois une immersion et une ascension. La synergie avec des artistes tels que French 79, qui apporte un écho de Marseille, la ville natale de NTO, </w:t>
      </w:r>
      <w:proofErr w:type="spellStart"/>
      <w:r w:rsidRPr="6D33A1AD">
        <w:rPr>
          <w:rFonts w:ascii="Calibri" w:hAnsi="Calibri" w:eastAsia="Calibri" w:cs="Calibri"/>
          <w:color w:val="000000" w:themeColor="text1"/>
          <w:sz w:val="22"/>
          <w:szCs w:val="22"/>
        </w:rPr>
        <w:t>Monolink</w:t>
      </w:r>
      <w:proofErr w:type="spellEnd"/>
      <w:r w:rsidRPr="6D33A1AD">
        <w:rPr>
          <w:rFonts w:ascii="Calibri" w:hAnsi="Calibri" w:eastAsia="Calibri" w:cs="Calibri"/>
          <w:color w:val="000000" w:themeColor="text1"/>
          <w:sz w:val="22"/>
          <w:szCs w:val="22"/>
        </w:rPr>
        <w:t xml:space="preserve">, ambassadeur de la nouvelle vague berlinoise, et </w:t>
      </w:r>
      <w:proofErr w:type="spellStart"/>
      <w:r w:rsidRPr="6D33A1AD">
        <w:rPr>
          <w:rFonts w:ascii="Calibri" w:hAnsi="Calibri" w:eastAsia="Calibri" w:cs="Calibri"/>
          <w:color w:val="000000" w:themeColor="text1"/>
          <w:sz w:val="22"/>
          <w:szCs w:val="22"/>
        </w:rPr>
        <w:t>Tricky</w:t>
      </w:r>
      <w:proofErr w:type="spellEnd"/>
      <w:r w:rsidRPr="6D33A1AD">
        <w:rPr>
          <w:rFonts w:ascii="Calibri" w:hAnsi="Calibri" w:eastAsia="Calibri" w:cs="Calibri"/>
          <w:color w:val="000000" w:themeColor="text1"/>
          <w:sz w:val="22"/>
          <w:szCs w:val="22"/>
        </w:rPr>
        <w:t xml:space="preserve">, pour une collaboration aux confins du trip-hop, témoigne de la capacité de NTO à fusionner les genres et les époques. Ces alliances musicales, loin d'effacer l'identité de chacun, enrichissent l'œuvre d'une diversité harmonieuse, d'une cohérence émotionnelle </w:t>
      </w:r>
      <w:r w:rsidR="00B91C7F">
        <w:rPr>
          <w:rFonts w:ascii="Calibri" w:hAnsi="Calibri" w:eastAsia="Calibri" w:cs="Calibri"/>
          <w:color w:val="000000" w:themeColor="text1"/>
          <w:sz w:val="22"/>
          <w:szCs w:val="22"/>
        </w:rPr>
        <w:t xml:space="preserve">et mélodique </w:t>
      </w:r>
      <w:r w:rsidRPr="6D33A1AD">
        <w:rPr>
          <w:rFonts w:ascii="Calibri" w:hAnsi="Calibri" w:eastAsia="Calibri" w:cs="Calibri"/>
          <w:color w:val="000000" w:themeColor="text1"/>
          <w:sz w:val="22"/>
          <w:szCs w:val="22"/>
        </w:rPr>
        <w:t>qui est la signature de NTO.</w:t>
      </w:r>
    </w:p>
    <w:p w:rsidR="005E7F9E" w:rsidP="6D33A1AD" w:rsidRDefault="005E7F9E" w14:paraId="5F0AB330" w14:textId="33D9C650">
      <w:pPr>
        <w:jc w:val="both"/>
      </w:pPr>
    </w:p>
    <w:p w:rsidR="005E7F9E" w:rsidP="6D33A1AD" w:rsidRDefault="6D33A1AD" w14:paraId="6595FD38" w14:textId="4566EF01">
      <w:pPr>
        <w:ind w:firstLine="708"/>
        <w:jc w:val="both"/>
        <w:rPr>
          <w:rFonts w:ascii="Calibri" w:hAnsi="Calibri" w:eastAsia="Calibri" w:cs="Calibri"/>
          <w:color w:val="000000" w:themeColor="text1"/>
          <w:sz w:val="22"/>
          <w:szCs w:val="22"/>
        </w:rPr>
      </w:pPr>
      <w:r w:rsidRPr="6D33A1AD">
        <w:rPr>
          <w:rFonts w:ascii="Calibri" w:hAnsi="Calibri" w:eastAsia="Calibri" w:cs="Calibri"/>
          <w:color w:val="000000" w:themeColor="text1"/>
          <w:sz w:val="22"/>
          <w:szCs w:val="22"/>
        </w:rPr>
        <w:t xml:space="preserve">Après "APNEA", le silence n'était qu'apparent. La transition s'est faite avec un retour en studio, marqué par le remix subtil et profond du titre « Oh, Lover » de </w:t>
      </w:r>
      <w:proofErr w:type="spellStart"/>
      <w:r w:rsidRPr="6D33A1AD">
        <w:rPr>
          <w:rFonts w:ascii="Calibri" w:hAnsi="Calibri" w:eastAsia="Calibri" w:cs="Calibri"/>
          <w:color w:val="000000" w:themeColor="text1"/>
          <w:sz w:val="22"/>
          <w:szCs w:val="22"/>
        </w:rPr>
        <w:t>Röyksopp</w:t>
      </w:r>
      <w:proofErr w:type="spellEnd"/>
      <w:r w:rsidRPr="6D33A1AD">
        <w:rPr>
          <w:rFonts w:ascii="Calibri" w:hAnsi="Calibri" w:eastAsia="Calibri" w:cs="Calibri"/>
          <w:color w:val="000000" w:themeColor="text1"/>
          <w:sz w:val="22"/>
          <w:szCs w:val="22"/>
        </w:rPr>
        <w:t xml:space="preserve">. Ce travail reflète la capacité d'NTO à remodeler les créations d'autres artistes avec sa patte distinctive, plongeant l'auditeur dans une ambiance </w:t>
      </w:r>
      <w:proofErr w:type="spellStart"/>
      <w:r w:rsidRPr="6D33A1AD">
        <w:rPr>
          <w:rFonts w:ascii="Calibri" w:hAnsi="Calibri" w:eastAsia="Calibri" w:cs="Calibri"/>
          <w:color w:val="000000" w:themeColor="text1"/>
          <w:sz w:val="22"/>
          <w:szCs w:val="22"/>
        </w:rPr>
        <w:t>deep</w:t>
      </w:r>
      <w:proofErr w:type="spellEnd"/>
      <w:r w:rsidRPr="6D33A1AD">
        <w:rPr>
          <w:rFonts w:ascii="Calibri" w:hAnsi="Calibri" w:eastAsia="Calibri" w:cs="Calibri"/>
          <w:color w:val="000000" w:themeColor="text1"/>
          <w:sz w:val="22"/>
          <w:szCs w:val="22"/>
        </w:rPr>
        <w:t xml:space="preserve"> et mélodique. "Les Orangers", single poignant dédié à son grand-père, révèle</w:t>
      </w:r>
      <w:r w:rsidR="00E20E9D">
        <w:rPr>
          <w:rFonts w:ascii="Calibri" w:hAnsi="Calibri" w:eastAsia="Calibri" w:cs="Calibri"/>
          <w:color w:val="000000" w:themeColor="text1"/>
          <w:sz w:val="22"/>
          <w:szCs w:val="22"/>
        </w:rPr>
        <w:t xml:space="preserve"> en 2023</w:t>
      </w:r>
      <w:r w:rsidRPr="6D33A1AD">
        <w:rPr>
          <w:rFonts w:ascii="Calibri" w:hAnsi="Calibri" w:eastAsia="Calibri" w:cs="Calibri"/>
          <w:color w:val="000000" w:themeColor="text1"/>
          <w:sz w:val="22"/>
          <w:szCs w:val="22"/>
        </w:rPr>
        <w:t xml:space="preserve"> un NTO </w:t>
      </w:r>
      <w:r w:rsidR="008963FA">
        <w:rPr>
          <w:rFonts w:ascii="Calibri" w:hAnsi="Calibri" w:eastAsia="Calibri" w:cs="Calibri"/>
          <w:color w:val="000000" w:themeColor="text1"/>
          <w:sz w:val="22"/>
          <w:szCs w:val="22"/>
        </w:rPr>
        <w:t xml:space="preserve">plus </w:t>
      </w:r>
      <w:r w:rsidRPr="6D33A1AD">
        <w:rPr>
          <w:rFonts w:ascii="Calibri" w:hAnsi="Calibri" w:eastAsia="Calibri" w:cs="Calibri"/>
          <w:color w:val="000000" w:themeColor="text1"/>
          <w:sz w:val="22"/>
          <w:szCs w:val="22"/>
        </w:rPr>
        <w:t xml:space="preserve">introspectif, </w:t>
      </w:r>
      <w:r w:rsidR="008963FA">
        <w:rPr>
          <w:rFonts w:ascii="Calibri" w:hAnsi="Calibri" w:eastAsia="Calibri" w:cs="Calibri"/>
          <w:color w:val="000000" w:themeColor="text1"/>
          <w:sz w:val="22"/>
          <w:szCs w:val="22"/>
        </w:rPr>
        <w:t>plus nostalgique, et toujours aussi efficace</w:t>
      </w:r>
      <w:r w:rsidRPr="6D33A1AD">
        <w:rPr>
          <w:rFonts w:ascii="Calibri" w:hAnsi="Calibri" w:eastAsia="Calibri" w:cs="Calibri"/>
          <w:color w:val="000000" w:themeColor="text1"/>
          <w:sz w:val="22"/>
          <w:szCs w:val="22"/>
        </w:rPr>
        <w:t>. Cette pièce, chargée de souvenirs et d'émotions, confirme son habileté à tisser des liens entre sa musique et ses expériences de vie.</w:t>
      </w:r>
      <w:r w:rsidR="005E7F9E">
        <w:br/>
      </w:r>
    </w:p>
    <w:p w:rsidR="005E7F9E" w:rsidP="00BE04D2" w:rsidRDefault="00E20E9D" w14:paraId="01784225" w14:textId="0E712543">
      <w:pPr>
        <w:ind w:firstLine="708"/>
        <w:jc w:val="both"/>
      </w:pPr>
      <w:r>
        <w:rPr>
          <w:rFonts w:ascii="Calibri" w:hAnsi="Calibri" w:eastAsia="Calibri" w:cs="Calibri"/>
          <w:color w:val="000000" w:themeColor="text1"/>
          <w:sz w:val="22"/>
          <w:szCs w:val="22"/>
        </w:rPr>
        <w:t xml:space="preserve">S’ensuit </w:t>
      </w:r>
      <w:r w:rsidRPr="6D33A1AD" w:rsidR="6D33A1AD">
        <w:rPr>
          <w:rFonts w:ascii="Calibri" w:hAnsi="Calibri" w:eastAsia="Calibri" w:cs="Calibri"/>
          <w:color w:val="000000" w:themeColor="text1"/>
          <w:sz w:val="22"/>
          <w:szCs w:val="22"/>
        </w:rPr>
        <w:t>"</w:t>
      </w:r>
      <w:proofErr w:type="spellStart"/>
      <w:r w:rsidRPr="6D33A1AD" w:rsidR="6D33A1AD">
        <w:rPr>
          <w:rFonts w:ascii="Calibri" w:hAnsi="Calibri" w:eastAsia="Calibri" w:cs="Calibri"/>
          <w:color w:val="000000" w:themeColor="text1"/>
          <w:sz w:val="22"/>
          <w:szCs w:val="22"/>
        </w:rPr>
        <w:t>Coeur</w:t>
      </w:r>
      <w:proofErr w:type="spellEnd"/>
      <w:r w:rsidRPr="6D33A1AD" w:rsidR="6D33A1AD">
        <w:rPr>
          <w:rFonts w:ascii="Calibri" w:hAnsi="Calibri" w:eastAsia="Calibri" w:cs="Calibri"/>
          <w:color w:val="000000" w:themeColor="text1"/>
          <w:sz w:val="22"/>
          <w:szCs w:val="22"/>
        </w:rPr>
        <w:t xml:space="preserve"> Noir"</w:t>
      </w:r>
      <w:r>
        <w:rPr>
          <w:rFonts w:ascii="Calibri" w:hAnsi="Calibri" w:eastAsia="Calibri" w:cs="Calibri"/>
          <w:color w:val="000000" w:themeColor="text1"/>
          <w:sz w:val="22"/>
          <w:szCs w:val="22"/>
        </w:rPr>
        <w:t xml:space="preserve">, </w:t>
      </w:r>
      <w:r w:rsidRPr="6D33A1AD" w:rsidR="6D33A1AD">
        <w:rPr>
          <w:rFonts w:ascii="Calibri" w:hAnsi="Calibri" w:eastAsia="Calibri" w:cs="Calibri"/>
          <w:color w:val="000000" w:themeColor="text1"/>
          <w:sz w:val="22"/>
          <w:szCs w:val="22"/>
        </w:rPr>
        <w:t xml:space="preserve">une collaboration explosive avec </w:t>
      </w:r>
      <w:r>
        <w:rPr>
          <w:rFonts w:ascii="Calibri" w:hAnsi="Calibri" w:eastAsia="Calibri" w:cs="Calibri"/>
          <w:color w:val="000000" w:themeColor="text1"/>
          <w:sz w:val="22"/>
          <w:szCs w:val="22"/>
        </w:rPr>
        <w:t xml:space="preserve">un </w:t>
      </w:r>
      <w:r w:rsidRPr="6D33A1AD">
        <w:rPr>
          <w:rFonts w:ascii="Calibri" w:hAnsi="Calibri" w:eastAsia="Calibri" w:cs="Calibri"/>
          <w:color w:val="000000" w:themeColor="text1"/>
          <w:sz w:val="22"/>
          <w:szCs w:val="22"/>
        </w:rPr>
        <w:t>monstre sacré de la techno française</w:t>
      </w:r>
      <w:r>
        <w:rPr>
          <w:rFonts w:ascii="Calibri" w:hAnsi="Calibri" w:eastAsia="Calibri" w:cs="Calibri"/>
          <w:color w:val="000000" w:themeColor="text1"/>
          <w:sz w:val="22"/>
          <w:szCs w:val="22"/>
        </w:rPr>
        <w:t xml:space="preserve"> : </w:t>
      </w:r>
      <w:proofErr w:type="spellStart"/>
      <w:r w:rsidRPr="6D33A1AD" w:rsidR="6D33A1AD">
        <w:rPr>
          <w:rFonts w:ascii="Calibri" w:hAnsi="Calibri" w:eastAsia="Calibri" w:cs="Calibri"/>
          <w:color w:val="000000" w:themeColor="text1"/>
          <w:sz w:val="22"/>
          <w:szCs w:val="22"/>
        </w:rPr>
        <w:t>Vitalic</w:t>
      </w:r>
      <w:proofErr w:type="spellEnd"/>
      <w:r w:rsidRPr="6D33A1AD" w:rsidR="6D33A1AD">
        <w:rPr>
          <w:rFonts w:ascii="Calibri" w:hAnsi="Calibri" w:eastAsia="Calibri" w:cs="Calibri"/>
          <w:color w:val="000000" w:themeColor="text1"/>
          <w:sz w:val="22"/>
          <w:szCs w:val="22"/>
        </w:rPr>
        <w:t xml:space="preserve">. </w:t>
      </w:r>
      <w:r w:rsidR="008963FA">
        <w:rPr>
          <w:rFonts w:ascii="Calibri" w:hAnsi="Calibri" w:eastAsia="Calibri" w:cs="Calibri"/>
          <w:color w:val="000000" w:themeColor="text1"/>
          <w:sz w:val="22"/>
          <w:szCs w:val="22"/>
        </w:rPr>
        <w:t xml:space="preserve">Les deux géants </w:t>
      </w:r>
      <w:proofErr w:type="spellStart"/>
      <w:r w:rsidR="008963FA">
        <w:rPr>
          <w:rFonts w:ascii="Calibri" w:hAnsi="Calibri" w:eastAsia="Calibri" w:cs="Calibri"/>
          <w:color w:val="000000" w:themeColor="text1"/>
          <w:sz w:val="22"/>
          <w:szCs w:val="22"/>
        </w:rPr>
        <w:t>célébrent</w:t>
      </w:r>
      <w:proofErr w:type="spellEnd"/>
      <w:r w:rsidR="008963FA">
        <w:rPr>
          <w:rFonts w:ascii="Calibri" w:hAnsi="Calibri" w:eastAsia="Calibri" w:cs="Calibri"/>
          <w:color w:val="000000" w:themeColor="text1"/>
          <w:sz w:val="22"/>
          <w:szCs w:val="22"/>
        </w:rPr>
        <w:t xml:space="preserve"> leur amitié </w:t>
      </w:r>
      <w:r w:rsidR="00BE04D2">
        <w:rPr>
          <w:rFonts w:ascii="Calibri" w:hAnsi="Calibri" w:eastAsia="Calibri" w:cs="Calibri"/>
          <w:color w:val="000000" w:themeColor="text1"/>
          <w:sz w:val="22"/>
          <w:szCs w:val="22"/>
        </w:rPr>
        <w:t xml:space="preserve">en 2024 </w:t>
      </w:r>
      <w:r w:rsidR="008963FA">
        <w:rPr>
          <w:rFonts w:ascii="Calibri" w:hAnsi="Calibri" w:eastAsia="Calibri" w:cs="Calibri"/>
          <w:color w:val="000000" w:themeColor="text1"/>
          <w:sz w:val="22"/>
          <w:szCs w:val="22"/>
        </w:rPr>
        <w:t xml:space="preserve">avec </w:t>
      </w:r>
      <w:r w:rsidR="00BE04D2">
        <w:rPr>
          <w:rFonts w:ascii="Calibri" w:hAnsi="Calibri" w:eastAsia="Calibri" w:cs="Calibri"/>
          <w:color w:val="000000" w:themeColor="text1"/>
          <w:sz w:val="22"/>
          <w:szCs w:val="22"/>
        </w:rPr>
        <w:t>ce</w:t>
      </w:r>
      <w:r w:rsidR="008963FA">
        <w:rPr>
          <w:rFonts w:ascii="Calibri" w:hAnsi="Calibri" w:eastAsia="Calibri" w:cs="Calibri"/>
          <w:color w:val="000000" w:themeColor="text1"/>
          <w:sz w:val="22"/>
          <w:szCs w:val="22"/>
        </w:rPr>
        <w:t xml:space="preserve"> </w:t>
      </w:r>
      <w:proofErr w:type="spellStart"/>
      <w:r w:rsidR="008963FA">
        <w:rPr>
          <w:rFonts w:ascii="Calibri" w:hAnsi="Calibri" w:eastAsia="Calibri" w:cs="Calibri"/>
          <w:color w:val="000000" w:themeColor="text1"/>
          <w:sz w:val="22"/>
          <w:szCs w:val="22"/>
        </w:rPr>
        <w:t>track</w:t>
      </w:r>
      <w:proofErr w:type="spellEnd"/>
      <w:r w:rsidR="008963FA">
        <w:rPr>
          <w:rFonts w:ascii="Calibri" w:hAnsi="Calibri" w:eastAsia="Calibri" w:cs="Calibri"/>
          <w:color w:val="000000" w:themeColor="text1"/>
          <w:sz w:val="22"/>
          <w:szCs w:val="22"/>
        </w:rPr>
        <w:t xml:space="preserve"> puissant et simple :</w:t>
      </w:r>
    </w:p>
    <w:p w:rsidR="00E20E9D" w:rsidP="6D33A1AD" w:rsidRDefault="6D33A1AD" w14:paraId="0FFE1862" w14:textId="0EAD8948">
      <w:pPr>
        <w:jc w:val="both"/>
      </w:pPr>
      <w:r w:rsidRPr="6D33A1AD">
        <w:rPr>
          <w:rFonts w:ascii="Calibri" w:hAnsi="Calibri" w:eastAsia="Calibri" w:cs="Calibri"/>
          <w:i/>
          <w:iCs/>
          <w:color w:val="000000" w:themeColor="text1"/>
          <w:sz w:val="22"/>
          <w:szCs w:val="22"/>
        </w:rPr>
        <w:t>"</w:t>
      </w:r>
      <w:proofErr w:type="spellStart"/>
      <w:r w:rsidRPr="6D33A1AD">
        <w:rPr>
          <w:rFonts w:ascii="Calibri" w:hAnsi="Calibri" w:eastAsia="Calibri" w:cs="Calibri"/>
          <w:i/>
          <w:iCs/>
          <w:color w:val="000000" w:themeColor="text1"/>
          <w:sz w:val="22"/>
          <w:szCs w:val="22"/>
        </w:rPr>
        <w:t>Coeur</w:t>
      </w:r>
      <w:proofErr w:type="spellEnd"/>
      <w:r w:rsidRPr="6D33A1AD">
        <w:rPr>
          <w:rFonts w:ascii="Calibri" w:hAnsi="Calibri" w:eastAsia="Calibri" w:cs="Calibri"/>
          <w:i/>
          <w:iCs/>
          <w:color w:val="000000" w:themeColor="text1"/>
          <w:sz w:val="22"/>
          <w:szCs w:val="22"/>
        </w:rPr>
        <w:t xml:space="preserve"> Noir est une création énergique et mélodieuse. Il mêle les aspects sombres et mélancoliques dans un écrin techno à la fois épique et introspectif. Le titre </w:t>
      </w:r>
      <w:proofErr w:type="spellStart"/>
      <w:r w:rsidRPr="6D33A1AD">
        <w:rPr>
          <w:rFonts w:ascii="Calibri" w:hAnsi="Calibri" w:eastAsia="Calibri" w:cs="Calibri"/>
          <w:i/>
          <w:iCs/>
          <w:color w:val="000000" w:themeColor="text1"/>
          <w:sz w:val="22"/>
          <w:szCs w:val="22"/>
        </w:rPr>
        <w:t>coeur</w:t>
      </w:r>
      <w:proofErr w:type="spellEnd"/>
      <w:r w:rsidRPr="6D33A1AD">
        <w:rPr>
          <w:rFonts w:ascii="Calibri" w:hAnsi="Calibri" w:eastAsia="Calibri" w:cs="Calibri"/>
          <w:i/>
          <w:iCs/>
          <w:color w:val="000000" w:themeColor="text1"/>
          <w:sz w:val="22"/>
          <w:szCs w:val="22"/>
        </w:rPr>
        <w:t xml:space="preserve"> noir symbolise le voyage entre dualité et harmonie, qui nait de la fusion de nos deux identités artistiques."</w:t>
      </w:r>
      <w:r w:rsidRPr="6D33A1AD">
        <w:rPr>
          <w:rFonts w:ascii="Calibri" w:hAnsi="Calibri" w:eastAsia="Calibri" w:cs="Calibri"/>
          <w:b/>
          <w:bCs/>
          <w:i/>
          <w:iCs/>
          <w:color w:val="000000" w:themeColor="text1"/>
          <w:sz w:val="22"/>
          <w:szCs w:val="22"/>
        </w:rPr>
        <w:t xml:space="preserve"> </w:t>
      </w:r>
      <w:r w:rsidR="00BE04D2">
        <w:rPr>
          <w:rFonts w:ascii="Calibri" w:hAnsi="Calibri" w:eastAsia="Calibri" w:cs="Calibri"/>
          <w:b/>
          <w:bCs/>
          <w:i/>
          <w:iCs/>
          <w:color w:val="000000" w:themeColor="text1"/>
          <w:sz w:val="22"/>
          <w:szCs w:val="22"/>
        </w:rPr>
        <w:t>–</w:t>
      </w:r>
      <w:r w:rsidRPr="6D33A1AD">
        <w:rPr>
          <w:rFonts w:ascii="Calibri" w:hAnsi="Calibri" w:eastAsia="Calibri" w:cs="Calibri"/>
          <w:b/>
          <w:bCs/>
          <w:i/>
          <w:iCs/>
          <w:color w:val="000000" w:themeColor="text1"/>
          <w:sz w:val="22"/>
          <w:szCs w:val="22"/>
        </w:rPr>
        <w:t xml:space="preserve"> NTO</w:t>
      </w:r>
    </w:p>
    <w:p w:rsidR="00BE04D2" w:rsidP="6D33A1AD" w:rsidRDefault="00BE04D2" w14:paraId="26D0BA11" w14:textId="77777777">
      <w:pPr>
        <w:jc w:val="both"/>
      </w:pPr>
    </w:p>
    <w:p w:rsidR="404748D2" w:rsidP="404748D2" w:rsidRDefault="404748D2" w14:paraId="72282F6E" w14:textId="7716DDFD">
      <w:pPr>
        <w:ind w:firstLine="708"/>
        <w:jc w:val="both"/>
        <w:rPr>
          <w:rFonts w:ascii="Calibri" w:hAnsi="Calibri" w:eastAsia="Calibri" w:cs="Calibri"/>
          <w:color w:val="000000" w:themeColor="text1" w:themeTint="FF" w:themeShade="FF"/>
          <w:sz w:val="22"/>
          <w:szCs w:val="22"/>
        </w:rPr>
      </w:pPr>
      <w:r w:rsidRPr="404748D2" w:rsidR="404748D2">
        <w:rPr>
          <w:rFonts w:ascii="Calibri" w:hAnsi="Calibri" w:eastAsia="Calibri" w:cs="Calibri"/>
          <w:color w:val="000000" w:themeColor="text1" w:themeTint="FF" w:themeShade="FF"/>
          <w:sz w:val="22"/>
          <w:szCs w:val="22"/>
        </w:rPr>
        <w:t xml:space="preserve">NTO signe en avril 2024 sur le nouveau label français de musique électronique All Night Long et annonce un projet qu’il murit depuis plus d’un an : en collaboration avec le pianiste le plus suivi de sa génération Sofiane </w:t>
      </w:r>
      <w:proofErr w:type="spellStart"/>
      <w:r w:rsidRPr="404748D2" w:rsidR="404748D2">
        <w:rPr>
          <w:rFonts w:ascii="Calibri" w:hAnsi="Calibri" w:eastAsia="Calibri" w:cs="Calibri"/>
          <w:color w:val="000000" w:themeColor="text1" w:themeTint="FF" w:themeShade="FF"/>
          <w:sz w:val="22"/>
          <w:szCs w:val="22"/>
        </w:rPr>
        <w:t>Pamart</w:t>
      </w:r>
      <w:proofErr w:type="spellEnd"/>
      <w:r w:rsidRPr="404748D2" w:rsidR="404748D2">
        <w:rPr>
          <w:rFonts w:ascii="Calibri" w:hAnsi="Calibri" w:eastAsia="Calibri" w:cs="Calibri"/>
          <w:color w:val="000000" w:themeColor="text1" w:themeTint="FF" w:themeShade="FF"/>
          <w:sz w:val="22"/>
          <w:szCs w:val="22"/>
        </w:rPr>
        <w:t>, il compose un album entier, “</w:t>
      </w:r>
      <w:proofErr w:type="spellStart"/>
      <w:r w:rsidRPr="404748D2" w:rsidR="404748D2">
        <w:rPr>
          <w:rFonts w:ascii="Calibri" w:hAnsi="Calibri" w:eastAsia="Calibri" w:cs="Calibri"/>
          <w:color w:val="000000" w:themeColor="text1" w:themeTint="FF" w:themeShade="FF"/>
          <w:sz w:val="22"/>
          <w:szCs w:val="22"/>
        </w:rPr>
        <w:t>Forever</w:t>
      </w:r>
      <w:proofErr w:type="spellEnd"/>
      <w:r w:rsidRPr="404748D2" w:rsidR="404748D2">
        <w:rPr>
          <w:rFonts w:ascii="Calibri" w:hAnsi="Calibri" w:eastAsia="Calibri" w:cs="Calibri"/>
          <w:color w:val="000000" w:themeColor="text1" w:themeTint="FF" w:themeShade="FF"/>
          <w:sz w:val="22"/>
          <w:szCs w:val="22"/>
        </w:rPr>
        <w:t xml:space="preserve"> Friends”, au détour d’une tournée sud-américaine afin d’y compter l’amitié le liant au virtuose. Deux mondes se croisent alors pour le meilleur, piano et synthétiseur s’entremêlent et ne font qu’un. L’émotion est palpable peu importe son origine : amour, joie, violence et surprise se rejoignent sous une même narration, celle de la fête qui rassemble et dans laquelle se forgent les amitiés.</w:t>
      </w:r>
    </w:p>
    <w:p w:rsidR="404748D2" w:rsidP="404748D2" w:rsidRDefault="404748D2" w14:paraId="35837E45" w14:textId="03451F24">
      <w:pPr>
        <w:pStyle w:val="Normal"/>
        <w:ind w:firstLine="708"/>
        <w:jc w:val="both"/>
        <w:rPr>
          <w:rFonts w:ascii="Calibri" w:hAnsi="Calibri" w:eastAsia="Calibri" w:cs="Calibri"/>
          <w:color w:val="000000" w:themeColor="text1" w:themeTint="FF" w:themeShade="FF"/>
          <w:sz w:val="22"/>
          <w:szCs w:val="22"/>
        </w:rPr>
      </w:pPr>
    </w:p>
    <w:p w:rsidR="404748D2" w:rsidP="404748D2" w:rsidRDefault="404748D2" w14:paraId="593AD61B" w14:textId="091A3F50">
      <w:pPr>
        <w:pStyle w:val="Normal"/>
        <w:ind w:firstLine="708"/>
        <w:jc w:val="both"/>
        <w:rPr>
          <w:rFonts w:ascii="Calibri" w:hAnsi="Calibri" w:eastAsia="Calibri" w:cs="Calibri"/>
          <w:color w:val="000000" w:themeColor="text1" w:themeTint="FF" w:themeShade="FF"/>
          <w:sz w:val="22"/>
          <w:szCs w:val="22"/>
        </w:rPr>
      </w:pPr>
      <w:r w:rsidRPr="404748D2" w:rsidR="404748D2">
        <w:rPr>
          <w:rFonts w:ascii="Calibri" w:hAnsi="Calibri" w:eastAsia="Calibri" w:cs="Calibri"/>
          <w:color w:val="000000" w:themeColor="text1" w:themeTint="FF" w:themeShade="FF"/>
          <w:sz w:val="22"/>
          <w:szCs w:val="22"/>
        </w:rPr>
        <w:t>À l’été 2024, NTO poursuit son ascension et arpente les plus grands festivals d’Europe (</w:t>
      </w:r>
      <w:proofErr w:type="spellStart"/>
      <w:r w:rsidRPr="404748D2" w:rsidR="404748D2">
        <w:rPr>
          <w:rFonts w:ascii="Calibri" w:hAnsi="Calibri" w:eastAsia="Calibri" w:cs="Calibri"/>
          <w:color w:val="000000" w:themeColor="text1" w:themeTint="FF" w:themeShade="FF"/>
          <w:sz w:val="22"/>
          <w:szCs w:val="22"/>
        </w:rPr>
        <w:t>Sziget</w:t>
      </w:r>
      <w:proofErr w:type="spellEnd"/>
      <w:r w:rsidRPr="404748D2" w:rsidR="404748D2">
        <w:rPr>
          <w:rFonts w:ascii="Calibri" w:hAnsi="Calibri" w:eastAsia="Calibri" w:cs="Calibri"/>
          <w:color w:val="000000" w:themeColor="text1" w:themeTint="FF" w:themeShade="FF"/>
          <w:sz w:val="22"/>
          <w:szCs w:val="22"/>
        </w:rPr>
        <w:t xml:space="preserve">, </w:t>
      </w:r>
      <w:proofErr w:type="spellStart"/>
      <w:r w:rsidRPr="404748D2" w:rsidR="404748D2">
        <w:rPr>
          <w:rFonts w:ascii="Calibri" w:hAnsi="Calibri" w:eastAsia="Calibri" w:cs="Calibri"/>
          <w:color w:val="000000" w:themeColor="text1" w:themeTint="FF" w:themeShade="FF"/>
          <w:sz w:val="22"/>
          <w:szCs w:val="22"/>
        </w:rPr>
        <w:t>Sonus</w:t>
      </w:r>
      <w:proofErr w:type="spellEnd"/>
      <w:r w:rsidRPr="404748D2" w:rsidR="404748D2">
        <w:rPr>
          <w:rFonts w:ascii="Calibri" w:hAnsi="Calibri" w:eastAsia="Calibri" w:cs="Calibri"/>
          <w:color w:val="000000" w:themeColor="text1" w:themeTint="FF" w:themeShade="FF"/>
          <w:sz w:val="22"/>
          <w:szCs w:val="22"/>
        </w:rPr>
        <w:t xml:space="preserve">, Dour, </w:t>
      </w:r>
      <w:proofErr w:type="spellStart"/>
      <w:r w:rsidRPr="404748D2" w:rsidR="404748D2">
        <w:rPr>
          <w:rFonts w:ascii="Calibri" w:hAnsi="Calibri" w:eastAsia="Calibri" w:cs="Calibri"/>
          <w:color w:val="000000" w:themeColor="text1" w:themeTint="FF" w:themeShade="FF"/>
          <w:sz w:val="22"/>
          <w:szCs w:val="22"/>
        </w:rPr>
        <w:t>Awakenings</w:t>
      </w:r>
      <w:proofErr w:type="spellEnd"/>
      <w:r w:rsidRPr="404748D2" w:rsidR="404748D2">
        <w:rPr>
          <w:rFonts w:ascii="Calibri" w:hAnsi="Calibri" w:eastAsia="Calibri" w:cs="Calibri"/>
          <w:color w:val="000000" w:themeColor="text1" w:themeTint="FF" w:themeShade="FF"/>
          <w:sz w:val="22"/>
          <w:szCs w:val="22"/>
        </w:rPr>
        <w:t xml:space="preserve">, Delta...).  Au milieu de cette effervescence, NTO et </w:t>
      </w:r>
      <w:proofErr w:type="spellStart"/>
      <w:r w:rsidRPr="404748D2" w:rsidR="404748D2">
        <w:rPr>
          <w:rFonts w:ascii="Calibri" w:hAnsi="Calibri" w:eastAsia="Calibri" w:cs="Calibri"/>
          <w:color w:val="000000" w:themeColor="text1" w:themeTint="FF" w:themeShade="FF"/>
          <w:sz w:val="22"/>
          <w:szCs w:val="22"/>
        </w:rPr>
        <w:t>Gordo</w:t>
      </w:r>
      <w:proofErr w:type="spellEnd"/>
      <w:r w:rsidRPr="404748D2" w:rsidR="404748D2">
        <w:rPr>
          <w:rFonts w:ascii="Calibri" w:hAnsi="Calibri" w:eastAsia="Calibri" w:cs="Calibri"/>
          <w:color w:val="000000" w:themeColor="text1" w:themeTint="FF" w:themeShade="FF"/>
          <w:sz w:val="22"/>
          <w:szCs w:val="22"/>
        </w:rPr>
        <w:t xml:space="preserve"> collaborent et donnent vie à “Aura”, un </w:t>
      </w:r>
      <w:proofErr w:type="spellStart"/>
      <w:r w:rsidRPr="404748D2" w:rsidR="404748D2">
        <w:rPr>
          <w:rFonts w:ascii="Calibri" w:hAnsi="Calibri" w:eastAsia="Calibri" w:cs="Calibri"/>
          <w:color w:val="000000" w:themeColor="text1" w:themeTint="FF" w:themeShade="FF"/>
          <w:sz w:val="22"/>
          <w:szCs w:val="22"/>
        </w:rPr>
        <w:t>track</w:t>
      </w:r>
      <w:proofErr w:type="spellEnd"/>
      <w:r w:rsidRPr="404748D2" w:rsidR="404748D2">
        <w:rPr>
          <w:rFonts w:ascii="Calibri" w:hAnsi="Calibri" w:eastAsia="Calibri" w:cs="Calibri"/>
          <w:color w:val="000000" w:themeColor="text1" w:themeTint="FF" w:themeShade="FF"/>
          <w:sz w:val="22"/>
          <w:szCs w:val="22"/>
        </w:rPr>
        <w:t xml:space="preserve"> signé sur le prestigieux album “Diamante” de </w:t>
      </w:r>
      <w:proofErr w:type="spellStart"/>
      <w:r w:rsidRPr="404748D2" w:rsidR="404748D2">
        <w:rPr>
          <w:rFonts w:ascii="Calibri" w:hAnsi="Calibri" w:eastAsia="Calibri" w:cs="Calibri"/>
          <w:color w:val="000000" w:themeColor="text1" w:themeTint="FF" w:themeShade="FF"/>
          <w:sz w:val="22"/>
          <w:szCs w:val="22"/>
        </w:rPr>
        <w:t>Gordo</w:t>
      </w:r>
      <w:proofErr w:type="spellEnd"/>
      <w:r w:rsidRPr="404748D2" w:rsidR="404748D2">
        <w:rPr>
          <w:rFonts w:ascii="Calibri" w:hAnsi="Calibri" w:eastAsia="Calibri" w:cs="Calibri"/>
          <w:color w:val="000000" w:themeColor="text1" w:themeTint="FF" w:themeShade="FF"/>
          <w:sz w:val="22"/>
          <w:szCs w:val="22"/>
        </w:rPr>
        <w:t xml:space="preserve">, sur lequel figurent également Drake ou </w:t>
      </w:r>
      <w:proofErr w:type="spellStart"/>
      <w:r w:rsidRPr="404748D2" w:rsidR="404748D2">
        <w:rPr>
          <w:rFonts w:ascii="Calibri" w:hAnsi="Calibri" w:eastAsia="Calibri" w:cs="Calibri"/>
          <w:color w:val="000000" w:themeColor="text1" w:themeTint="FF" w:themeShade="FF"/>
          <w:sz w:val="22"/>
          <w:szCs w:val="22"/>
        </w:rPr>
        <w:t>Feid</w:t>
      </w:r>
      <w:proofErr w:type="spellEnd"/>
      <w:r w:rsidRPr="404748D2" w:rsidR="404748D2">
        <w:rPr>
          <w:rFonts w:ascii="Calibri" w:hAnsi="Calibri" w:eastAsia="Calibri" w:cs="Calibri"/>
          <w:color w:val="000000" w:themeColor="text1" w:themeTint="FF" w:themeShade="FF"/>
          <w:sz w:val="22"/>
          <w:szCs w:val="22"/>
        </w:rPr>
        <w:t xml:space="preserve">. </w:t>
      </w:r>
    </w:p>
    <w:p w:rsidR="404748D2" w:rsidP="404748D2" w:rsidRDefault="404748D2" w14:paraId="017EEE07" w14:textId="603451E9">
      <w:pPr>
        <w:pStyle w:val="Normal"/>
        <w:ind w:firstLine="708"/>
        <w:jc w:val="both"/>
        <w:rPr>
          <w:rFonts w:ascii="Calibri" w:hAnsi="Calibri" w:eastAsia="Calibri" w:cs="Calibri"/>
          <w:color w:val="000000" w:themeColor="text1" w:themeTint="FF" w:themeShade="FF"/>
          <w:sz w:val="22"/>
          <w:szCs w:val="22"/>
        </w:rPr>
      </w:pPr>
    </w:p>
    <w:p w:rsidR="404748D2" w:rsidP="404748D2" w:rsidRDefault="404748D2" w14:paraId="62EC8F94" w14:textId="1EE34D65">
      <w:pPr>
        <w:pStyle w:val="Normal"/>
        <w:ind w:firstLine="0"/>
        <w:jc w:val="both"/>
        <w:rPr>
          <w:rFonts w:ascii="Calibri" w:hAnsi="Calibri" w:eastAsia="Calibri" w:cs="Calibri"/>
          <w:color w:val="000000" w:themeColor="text1" w:themeTint="FF" w:themeShade="FF"/>
          <w:sz w:val="22"/>
          <w:szCs w:val="22"/>
        </w:rPr>
      </w:pPr>
    </w:p>
    <w:p w:rsidR="267EEE51" w:rsidP="267EEE51" w:rsidRDefault="267EEE51" w14:paraId="4CF78881" w14:textId="233DA961">
      <w:pPr>
        <w:pStyle w:val="Normal"/>
        <w:ind w:firstLine="0"/>
        <w:jc w:val="both"/>
        <w:rPr>
          <w:rFonts w:ascii="Calibri" w:hAnsi="Calibri" w:eastAsia="Calibri" w:cs="Calibri"/>
          <w:color w:val="000000" w:themeColor="text1" w:themeTint="FF" w:themeShade="FF"/>
          <w:sz w:val="22"/>
          <w:szCs w:val="22"/>
        </w:rPr>
      </w:pPr>
    </w:p>
    <w:p w:rsidR="267EEE51" w:rsidP="267EEE51" w:rsidRDefault="267EEE51" w14:paraId="24385DA9" w14:textId="2B016B2A">
      <w:pPr>
        <w:pStyle w:val="Normal"/>
        <w:ind w:firstLine="0"/>
        <w:jc w:val="both"/>
        <w:rPr>
          <w:rFonts w:ascii="Calibri" w:hAnsi="Calibri" w:eastAsia="Calibri" w:cs="Calibri"/>
          <w:color w:val="000000" w:themeColor="text1" w:themeTint="FF" w:themeShade="FF"/>
          <w:sz w:val="22"/>
          <w:szCs w:val="22"/>
        </w:rPr>
      </w:pPr>
    </w:p>
    <w:sectPr w:rsidR="00BE04D2" w:rsidSect="00736501">
      <w:headerReference w:type="default" r:id="rId7"/>
      <w:pgSz w:w="11906" w:h="16838" w:orient="portrait"/>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4F0C" w:rsidP="005E7F9E" w:rsidRDefault="00A14F0C" w14:paraId="0573E37E" w14:textId="77777777">
      <w:r>
        <w:separator/>
      </w:r>
    </w:p>
  </w:endnote>
  <w:endnote w:type="continuationSeparator" w:id="0">
    <w:p w:rsidR="00A14F0C" w:rsidP="005E7F9E" w:rsidRDefault="00A14F0C" w14:paraId="5908478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taff X Wide">
    <w:panose1 w:val="020B0807030403020204"/>
    <w:charset w:val="4D"/>
    <w:family w:val="swiss"/>
    <w:notTrueType/>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4F0C" w:rsidP="005E7F9E" w:rsidRDefault="00A14F0C" w14:paraId="5050F654" w14:textId="77777777">
      <w:r>
        <w:separator/>
      </w:r>
    </w:p>
  </w:footnote>
  <w:footnote w:type="continuationSeparator" w:id="0">
    <w:p w:rsidR="00A14F0C" w:rsidP="005E7F9E" w:rsidRDefault="00A14F0C" w14:paraId="199A458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F9E" w:rsidRDefault="005E7F9E" w14:paraId="50053DB0" w14:textId="5500BBC9">
    <w:pPr>
      <w:pStyle w:val="En-tte"/>
    </w:pPr>
  </w:p>
  <w:p w:rsidR="00FA4910" w:rsidRDefault="00FA4910" w14:paraId="1830F965" w14:textId="7777777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9E"/>
    <w:rsid w:val="00030262"/>
    <w:rsid w:val="002056EF"/>
    <w:rsid w:val="00310B05"/>
    <w:rsid w:val="00342F3E"/>
    <w:rsid w:val="00362E76"/>
    <w:rsid w:val="00490A34"/>
    <w:rsid w:val="004E52B8"/>
    <w:rsid w:val="005630B0"/>
    <w:rsid w:val="00586FB0"/>
    <w:rsid w:val="005E7F9E"/>
    <w:rsid w:val="006E0035"/>
    <w:rsid w:val="00736501"/>
    <w:rsid w:val="00740D9E"/>
    <w:rsid w:val="007E2D08"/>
    <w:rsid w:val="008963FA"/>
    <w:rsid w:val="008A3657"/>
    <w:rsid w:val="00907398"/>
    <w:rsid w:val="00965650"/>
    <w:rsid w:val="00A14F0C"/>
    <w:rsid w:val="00AB61A7"/>
    <w:rsid w:val="00B91C7F"/>
    <w:rsid w:val="00BE04D2"/>
    <w:rsid w:val="00C14F6E"/>
    <w:rsid w:val="00C160F1"/>
    <w:rsid w:val="00CC72D1"/>
    <w:rsid w:val="00D3601F"/>
    <w:rsid w:val="00D6503C"/>
    <w:rsid w:val="00DF6D8F"/>
    <w:rsid w:val="00E20E9D"/>
    <w:rsid w:val="00EC056C"/>
    <w:rsid w:val="00F4188F"/>
    <w:rsid w:val="00F94D23"/>
    <w:rsid w:val="00FA13C3"/>
    <w:rsid w:val="00FA4910"/>
    <w:rsid w:val="267EEE51"/>
    <w:rsid w:val="404748D2"/>
    <w:rsid w:val="571DF70C"/>
    <w:rsid w:val="6D33A1AD"/>
    <w:rsid w:val="79D4FF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9317E"/>
  <w15:chartTrackingRefBased/>
  <w15:docId w15:val="{99A271C9-3144-44DA-8C19-DDA4FFF7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7F9E"/>
    <w:pPr>
      <w:spacing w:after="0" w:line="240" w:lineRule="auto"/>
    </w:pPr>
    <w:rPr>
      <w:sz w:val="24"/>
      <w:szCs w:val="24"/>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Standarduser" w:customStyle="1">
    <w:name w:val="Standard (user)"/>
    <w:rsid w:val="005E7F9E"/>
    <w:pPr>
      <w:suppressAutoHyphens/>
      <w:autoSpaceDN w:val="0"/>
      <w:spacing w:after="0" w:line="240" w:lineRule="auto"/>
      <w:textAlignment w:val="baseline"/>
    </w:pPr>
    <w:rPr>
      <w:rFonts w:ascii="Liberation Serif" w:hAnsi="Liberation Serif" w:eastAsia="NSimSun" w:cs="Lucida Sans"/>
      <w:kern w:val="3"/>
      <w:sz w:val="24"/>
      <w:szCs w:val="24"/>
      <w:lang w:eastAsia="zh-CN" w:bidi="hi-IN"/>
    </w:rPr>
  </w:style>
  <w:style w:type="paragraph" w:styleId="En-tte">
    <w:name w:val="header"/>
    <w:basedOn w:val="Normal"/>
    <w:link w:val="En-tteCar"/>
    <w:uiPriority w:val="99"/>
    <w:unhideWhenUsed/>
    <w:rsid w:val="005E7F9E"/>
    <w:pPr>
      <w:tabs>
        <w:tab w:val="center" w:pos="4536"/>
        <w:tab w:val="right" w:pos="9072"/>
      </w:tabs>
    </w:pPr>
  </w:style>
  <w:style w:type="character" w:styleId="En-tteCar" w:customStyle="1">
    <w:name w:val="En-tête Car"/>
    <w:basedOn w:val="Policepardfaut"/>
    <w:link w:val="En-tte"/>
    <w:uiPriority w:val="99"/>
    <w:rsid w:val="005E7F9E"/>
    <w:rPr>
      <w:sz w:val="24"/>
      <w:szCs w:val="24"/>
    </w:rPr>
  </w:style>
  <w:style w:type="paragraph" w:styleId="Pieddepage">
    <w:name w:val="footer"/>
    <w:basedOn w:val="Normal"/>
    <w:link w:val="PieddepageCar"/>
    <w:uiPriority w:val="99"/>
    <w:unhideWhenUsed/>
    <w:rsid w:val="005E7F9E"/>
    <w:pPr>
      <w:tabs>
        <w:tab w:val="center" w:pos="4536"/>
        <w:tab w:val="right" w:pos="9072"/>
      </w:tabs>
    </w:pPr>
  </w:style>
  <w:style w:type="character" w:styleId="PieddepageCar" w:customStyle="1">
    <w:name w:val="Pied de page Car"/>
    <w:basedOn w:val="Policepardfaut"/>
    <w:link w:val="Pieddepage"/>
    <w:uiPriority w:val="99"/>
    <w:rsid w:val="005E7F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tiff"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Lise DEGLAIRE</dc:creator>
  <keywords/>
  <dc:description/>
  <lastModifiedBy>Lola Capolunghi</lastModifiedBy>
  <revision>5</revision>
  <lastPrinted>2024-06-05T14:44:00.0000000Z</lastPrinted>
  <dcterms:created xsi:type="dcterms:W3CDTF">2024-06-05T14:44:00.0000000Z</dcterms:created>
  <dcterms:modified xsi:type="dcterms:W3CDTF">2024-11-07T11:44:40.3939669Z</dcterms:modified>
</coreProperties>
</file>